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70A" w:rsidRPr="00065BD8" w:rsidRDefault="006B394B" w:rsidP="0063770A">
      <w:pPr>
        <w:pStyle w:val="ListParagraph"/>
        <w:numPr>
          <w:ilvl w:val="0"/>
          <w:numId w:val="1"/>
        </w:numPr>
        <w:rPr>
          <w:rFonts w:eastAsia="MS Mincho" w:cstheme="minorHAnsi"/>
          <w:noProof/>
          <w:color w:val="000000"/>
        </w:rPr>
      </w:pPr>
      <w:bookmarkStart w:id="0" w:name="_MailAutoSig"/>
      <w:bookmarkStart w:id="1" w:name="_Hlk15286813"/>
      <w:r>
        <w:rPr>
          <w:rFonts w:eastAsia="MS Mincho" w:cstheme="minorHAnsi"/>
          <w:noProof/>
          <w:color w:val="000000"/>
        </w:rPr>
        <w:t xml:space="preserve">Admin Action: </w:t>
      </w:r>
      <w:r w:rsidR="0063770A" w:rsidRPr="00065BD8">
        <w:rPr>
          <w:rFonts w:eastAsia="MS Mincho" w:cstheme="minorHAnsi"/>
          <w:noProof/>
          <w:color w:val="000000"/>
        </w:rPr>
        <w:t xml:space="preserve">Invite the user to register for a Covisint ID. </w:t>
      </w:r>
    </w:p>
    <w:p w:rsidR="0063770A" w:rsidRPr="00065BD8" w:rsidRDefault="0063770A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t>You can do this from the Covisint Healthcare Portal (</w:t>
      </w:r>
      <w:hyperlink r:id="rId5" w:history="1">
        <w:r w:rsidRPr="00065BD8">
          <w:rPr>
            <w:rStyle w:val="Hyperlink"/>
            <w:rFonts w:cstheme="minorHAnsi"/>
          </w:rPr>
          <w:t>https://portal.healthcare.covisint.com/web/portal/home</w:t>
        </w:r>
      </w:hyperlink>
      <w:r w:rsidRPr="00065BD8">
        <w:rPr>
          <w:rFonts w:cstheme="minorHAnsi"/>
        </w:rPr>
        <w:t>), from the drop down select MY PROFILE.</w:t>
      </w:r>
    </w:p>
    <w:p w:rsidR="0063770A" w:rsidRPr="00065BD8" w:rsidRDefault="0063770A" w:rsidP="0063770A">
      <w:pPr>
        <w:pStyle w:val="ListParagraph"/>
        <w:ind w:left="1440"/>
        <w:rPr>
          <w:rFonts w:eastAsia="MS Mincho" w:cstheme="minorHAnsi"/>
          <w:noProof/>
          <w:color w:val="000000"/>
        </w:rPr>
      </w:pPr>
      <w:r w:rsidRPr="00065BD8">
        <w:rPr>
          <w:rFonts w:cstheme="minorHAnsi"/>
          <w:noProof/>
        </w:rPr>
        <w:drawing>
          <wp:inline distT="0" distB="0" distL="0" distR="0">
            <wp:extent cx="3819525" cy="3371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70A" w:rsidRPr="00065BD8" w:rsidRDefault="0063770A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cstheme="minorHAnsi"/>
        </w:rPr>
        <w:t>Click on Administration &gt; Invite &gt; Invite Users</w:t>
      </w:r>
      <w:r w:rsidRPr="00065BD8">
        <w:rPr>
          <w:rFonts w:cstheme="minorHAnsi"/>
          <w:noProof/>
        </w:rPr>
        <w:drawing>
          <wp:inline distT="0" distB="0" distL="0" distR="0">
            <wp:extent cx="3714750" cy="1933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70A" w:rsidRPr="00065BD8" w:rsidRDefault="0063770A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cstheme="minorHAnsi"/>
        </w:rPr>
        <w:lastRenderedPageBreak/>
        <w:t xml:space="preserve">Enter the email addresses for the users you wish to invite. Click “send invitation” </w:t>
      </w:r>
      <w:r w:rsidRPr="00065BD8">
        <w:rPr>
          <w:rFonts w:cstheme="minorHAnsi"/>
          <w:noProof/>
        </w:rPr>
        <w:drawing>
          <wp:inline distT="0" distB="0" distL="0" distR="0">
            <wp:extent cx="5943600" cy="5340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4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70A" w:rsidRPr="00065BD8" w:rsidRDefault="006B394B" w:rsidP="0063770A">
      <w:pPr>
        <w:pStyle w:val="ListParagraph"/>
        <w:numPr>
          <w:ilvl w:val="0"/>
          <w:numId w:val="1"/>
        </w:numPr>
        <w:rPr>
          <w:rFonts w:eastAsia="MS Mincho" w:cstheme="minorHAnsi"/>
          <w:noProof/>
          <w:color w:val="000000"/>
        </w:rPr>
      </w:pPr>
      <w:r>
        <w:rPr>
          <w:rFonts w:cstheme="minorHAnsi"/>
        </w:rPr>
        <w:t xml:space="preserve">User Action: </w:t>
      </w:r>
      <w:r w:rsidR="0063770A" w:rsidRPr="00065BD8">
        <w:rPr>
          <w:rFonts w:cstheme="minorHAnsi"/>
        </w:rPr>
        <w:t>User Covisint Account Creation</w:t>
      </w:r>
    </w:p>
    <w:p w:rsidR="0063770A" w:rsidRPr="00065BD8" w:rsidRDefault="0063770A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cstheme="minorHAnsi"/>
        </w:rPr>
        <w:t xml:space="preserve">The user will click the link in the invitation email </w:t>
      </w:r>
      <w:r w:rsidRPr="00065BD8">
        <w:rPr>
          <w:rFonts w:cstheme="minorHAnsi"/>
          <w:noProof/>
        </w:rPr>
        <w:drawing>
          <wp:inline distT="0" distB="0" distL="0" distR="0">
            <wp:extent cx="5943600" cy="1948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70A" w:rsidRPr="00065BD8" w:rsidRDefault="0063770A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cstheme="minorHAnsi"/>
        </w:rPr>
        <w:t>The user will fill out the registration form to create a profile and Covisint ID and password</w:t>
      </w:r>
      <w:r w:rsidRPr="00065BD8">
        <w:rPr>
          <w:rFonts w:cstheme="minorHAnsi"/>
        </w:rPr>
        <w:t xml:space="preserve">. </w:t>
      </w:r>
      <w:r w:rsidRPr="00065BD8">
        <w:rPr>
          <w:rFonts w:cstheme="minorHAnsi"/>
          <w:noProof/>
        </w:rPr>
        <w:lastRenderedPageBreak/>
        <w:drawing>
          <wp:inline distT="0" distB="0" distL="0" distR="0" wp14:anchorId="14C5857D" wp14:editId="5B6DB26A">
            <wp:extent cx="4810613" cy="4165600"/>
            <wp:effectExtent l="0" t="0" r="952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1209" cy="41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5BD8">
        <w:rPr>
          <w:rFonts w:cstheme="minorHAnsi"/>
          <w:noProof/>
        </w:rPr>
        <w:drawing>
          <wp:inline distT="0" distB="0" distL="0" distR="0" wp14:anchorId="472CF929" wp14:editId="1D05E263">
            <wp:extent cx="5096286" cy="234886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6714" cy="235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0A" w:rsidRPr="00065BD8" w:rsidRDefault="0063770A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lastRenderedPageBreak/>
        <w:t xml:space="preserve">Select the “Providerlink” Service Pacakge during registration </w:t>
      </w:r>
      <w:r w:rsidRPr="00065BD8">
        <w:rPr>
          <w:rFonts w:cstheme="minorHAnsi"/>
          <w:noProof/>
        </w:rPr>
        <w:drawing>
          <wp:inline distT="0" distB="0" distL="0" distR="0" wp14:anchorId="0A384912" wp14:editId="55C8A40F">
            <wp:extent cx="5530148" cy="38220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8507" cy="382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0A" w:rsidRPr="00065BD8" w:rsidRDefault="0063770A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t xml:space="preserve">Agree to terms and conditions </w:t>
      </w:r>
      <w:r w:rsidRPr="00065BD8">
        <w:rPr>
          <w:rFonts w:cstheme="minorHAnsi"/>
          <w:noProof/>
        </w:rPr>
        <w:drawing>
          <wp:inline distT="0" distB="0" distL="0" distR="0" wp14:anchorId="01BA018D" wp14:editId="42F2D2B5">
            <wp:extent cx="3209925" cy="2305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0A" w:rsidRPr="00065BD8" w:rsidRDefault="0063770A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lastRenderedPageBreak/>
        <w:t xml:space="preserve">Submit registeraton </w:t>
      </w:r>
      <w:r w:rsidRPr="00065BD8">
        <w:rPr>
          <w:rFonts w:cstheme="minorHAnsi"/>
          <w:noProof/>
        </w:rPr>
        <w:drawing>
          <wp:inline distT="0" distB="0" distL="0" distR="0" wp14:anchorId="5486321B" wp14:editId="0B925F96">
            <wp:extent cx="5257800" cy="2258719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161" cy="226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0A" w:rsidRPr="00065BD8" w:rsidRDefault="0063770A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t xml:space="preserve">If the process is sucessful, the user will see a confirmation </w:t>
      </w:r>
      <w:r w:rsidRPr="00065BD8">
        <w:rPr>
          <w:rFonts w:cstheme="minorHAnsi"/>
          <w:noProof/>
        </w:rPr>
        <w:drawing>
          <wp:inline distT="0" distB="0" distL="0" distR="0" wp14:anchorId="7A505F64" wp14:editId="17D9C120">
            <wp:extent cx="4657725" cy="49530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0A" w:rsidRPr="00065BD8" w:rsidRDefault="006B394B" w:rsidP="0063770A">
      <w:pPr>
        <w:pStyle w:val="ListParagraph"/>
        <w:numPr>
          <w:ilvl w:val="0"/>
          <w:numId w:val="1"/>
        </w:numPr>
        <w:rPr>
          <w:rFonts w:eastAsia="MS Mincho" w:cstheme="minorHAnsi"/>
          <w:noProof/>
          <w:color w:val="000000"/>
        </w:rPr>
      </w:pPr>
      <w:r>
        <w:rPr>
          <w:rFonts w:eastAsia="MS Mincho" w:cstheme="minorHAnsi"/>
          <w:noProof/>
          <w:color w:val="000000"/>
        </w:rPr>
        <w:t xml:space="preserve">Admin Action: </w:t>
      </w:r>
      <w:r w:rsidR="0063770A" w:rsidRPr="00065BD8">
        <w:rPr>
          <w:rFonts w:eastAsia="MS Mincho" w:cstheme="minorHAnsi"/>
          <w:noProof/>
          <w:color w:val="000000"/>
        </w:rPr>
        <w:t>User Covisint Account Approval</w:t>
      </w:r>
    </w:p>
    <w:p w:rsidR="0063770A" w:rsidRPr="00065BD8" w:rsidRDefault="0063770A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lastRenderedPageBreak/>
        <w:t xml:space="preserve">Navigate to Administration &gt; Pending requests &gt; User Requests </w:t>
      </w:r>
      <w:r w:rsidRPr="00065BD8">
        <w:rPr>
          <w:rFonts w:cstheme="minorHAnsi"/>
          <w:noProof/>
        </w:rPr>
        <w:drawing>
          <wp:inline distT="0" distB="0" distL="0" distR="0" wp14:anchorId="3BA276FC" wp14:editId="4D093BAE">
            <wp:extent cx="4953000" cy="1981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B53" w:rsidRPr="00065BD8">
        <w:rPr>
          <w:rFonts w:eastAsia="MS Mincho" w:cstheme="minorHAnsi"/>
          <w:noProof/>
          <w:color w:val="000000"/>
        </w:rPr>
        <w:t xml:space="preserve"> OR Click on the link in the email notification that announces thet user has reistered </w:t>
      </w:r>
      <w:r w:rsidR="00C66B53" w:rsidRPr="00065BD8">
        <w:rPr>
          <w:rFonts w:cstheme="minorHAnsi"/>
          <w:noProof/>
        </w:rPr>
        <w:drawing>
          <wp:inline distT="0" distB="0" distL="0" distR="0" wp14:anchorId="4894AEA9" wp14:editId="2B6183BD">
            <wp:extent cx="5329142" cy="2643505"/>
            <wp:effectExtent l="0" t="0" r="508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38152" cy="26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0A" w:rsidRPr="00065BD8" w:rsidRDefault="0063770A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t>Click the paper icon next to the request to view it</w:t>
      </w:r>
      <w:r w:rsidRPr="00065BD8">
        <w:rPr>
          <w:rFonts w:cstheme="minorHAnsi"/>
          <w:noProof/>
        </w:rPr>
        <w:drawing>
          <wp:inline distT="0" distB="0" distL="0" distR="0" wp14:anchorId="6C42922D" wp14:editId="68F69ACF">
            <wp:extent cx="5353050" cy="431790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14866" cy="43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0A" w:rsidRPr="00065BD8" w:rsidRDefault="0063770A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lastRenderedPageBreak/>
        <w:t xml:space="preserve">Select the Approve radio buttons and click on the Submit Decision button </w:t>
      </w:r>
      <w:r w:rsidRPr="00065BD8">
        <w:rPr>
          <w:rFonts w:cstheme="minorHAnsi"/>
          <w:noProof/>
        </w:rPr>
        <w:drawing>
          <wp:inline distT="0" distB="0" distL="0" distR="0" wp14:anchorId="17F8CFD7" wp14:editId="62991F62">
            <wp:extent cx="5608435" cy="255016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5880" cy="255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0A" w:rsidRPr="00065BD8" w:rsidRDefault="0063770A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t>The user will be notified by email that the request has been approved</w:t>
      </w:r>
    </w:p>
    <w:p w:rsidR="0063770A" w:rsidRPr="00065BD8" w:rsidRDefault="006B394B" w:rsidP="0063770A">
      <w:pPr>
        <w:pStyle w:val="ListParagraph"/>
        <w:numPr>
          <w:ilvl w:val="0"/>
          <w:numId w:val="1"/>
        </w:numPr>
        <w:rPr>
          <w:rFonts w:eastAsia="MS Mincho" w:cstheme="minorHAnsi"/>
          <w:noProof/>
          <w:color w:val="000000"/>
        </w:rPr>
      </w:pPr>
      <w:r>
        <w:rPr>
          <w:rFonts w:eastAsia="MS Mincho" w:cstheme="minorHAnsi"/>
          <w:noProof/>
          <w:color w:val="000000"/>
        </w:rPr>
        <w:t>User Action: Login</w:t>
      </w:r>
      <w:r w:rsidR="0063770A" w:rsidRPr="00065BD8">
        <w:rPr>
          <w:rFonts w:eastAsia="MS Mincho" w:cstheme="minorHAnsi"/>
          <w:noProof/>
          <w:color w:val="000000"/>
        </w:rPr>
        <w:t xml:space="preserve"> into Providerlink</w:t>
      </w:r>
    </w:p>
    <w:p w:rsidR="0063770A" w:rsidRPr="00065BD8" w:rsidRDefault="0063770A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t xml:space="preserve">The user should login at </w:t>
      </w:r>
      <w:hyperlink r:id="rId20" w:history="1">
        <w:r w:rsidRPr="00065BD8">
          <w:rPr>
            <w:rStyle w:val="Hyperlink"/>
            <w:rFonts w:eastAsia="MS Mincho" w:cstheme="minorHAnsi"/>
            <w:noProof/>
          </w:rPr>
          <w:t>https://sso.healthcare.covisint.com</w:t>
        </w:r>
      </w:hyperlink>
      <w:r w:rsidRPr="00065BD8">
        <w:rPr>
          <w:rFonts w:eastAsia="MS Mincho" w:cstheme="minorHAnsi"/>
          <w:noProof/>
          <w:color w:val="000000"/>
        </w:rPr>
        <w:t xml:space="preserve"> with his or her new ID and password </w:t>
      </w:r>
      <w:r w:rsidRPr="00065BD8">
        <w:rPr>
          <w:rFonts w:cstheme="minorHAnsi"/>
          <w:noProof/>
        </w:rPr>
        <w:drawing>
          <wp:inline distT="0" distB="0" distL="0" distR="0" wp14:anchorId="19B95DD3" wp14:editId="366FA0C0">
            <wp:extent cx="5255994" cy="2985135"/>
            <wp:effectExtent l="0" t="0" r="1905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4054" cy="298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EC4" w:rsidRPr="00065BD8" w:rsidRDefault="00FF6EC4" w:rsidP="00FF6EC4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lastRenderedPageBreak/>
        <w:t xml:space="preserve">Launch the Providerlink application from the Secured Applications list. NOTE: Until this is done the user’s ID will NOT appear in the Providerlink application! </w:t>
      </w:r>
      <w:r w:rsidRPr="00065BD8">
        <w:rPr>
          <w:rFonts w:cstheme="minorHAnsi"/>
          <w:noProof/>
        </w:rPr>
        <w:drawing>
          <wp:inline distT="0" distB="0" distL="0" distR="0" wp14:anchorId="48CDE803" wp14:editId="72084ED8">
            <wp:extent cx="5943600" cy="16243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EC4" w:rsidRPr="00065BD8" w:rsidRDefault="00FF6EC4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t xml:space="preserve">User will be presented with terms and conditions, they will need to click YES to continue </w:t>
      </w:r>
      <w:r w:rsidRPr="00065BD8">
        <w:rPr>
          <w:rFonts w:cstheme="minorHAnsi"/>
          <w:noProof/>
        </w:rPr>
        <w:drawing>
          <wp:inline distT="0" distB="0" distL="0" distR="0" wp14:anchorId="22188907" wp14:editId="1C10CE95">
            <wp:extent cx="5591175" cy="1499343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29815" cy="150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EC4" w:rsidRPr="00065BD8" w:rsidRDefault="00FF6EC4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t xml:space="preserve">User may be presented with a Splash screen displaying Providerlink news and announcements. Click the “Proceed to Application” button </w:t>
      </w:r>
      <w:r w:rsidRPr="00065BD8">
        <w:rPr>
          <w:rFonts w:cstheme="minorHAnsi"/>
          <w:noProof/>
        </w:rPr>
        <w:drawing>
          <wp:inline distT="0" distB="0" distL="0" distR="0" wp14:anchorId="06E8CCE7" wp14:editId="3D022066">
            <wp:extent cx="5476875" cy="2567578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10157" cy="258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EC4" w:rsidRPr="00065BD8" w:rsidRDefault="00FF6EC4" w:rsidP="0063770A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lastRenderedPageBreak/>
        <w:t xml:space="preserve">The user will get an error message tell him or her that he or she cannot be logged in. </w:t>
      </w:r>
      <w:r w:rsidRPr="00065BD8">
        <w:rPr>
          <w:rFonts w:cstheme="minorHAnsi"/>
          <w:noProof/>
        </w:rPr>
        <w:drawing>
          <wp:inline distT="0" distB="0" distL="0" distR="0" wp14:anchorId="45C15714" wp14:editId="7FE0E75F">
            <wp:extent cx="5420094" cy="1637030"/>
            <wp:effectExtent l="0" t="0" r="9525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01735" cy="166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0A" w:rsidRPr="00065BD8" w:rsidRDefault="006B394B" w:rsidP="0063770A">
      <w:pPr>
        <w:pStyle w:val="ListParagraph"/>
        <w:numPr>
          <w:ilvl w:val="0"/>
          <w:numId w:val="1"/>
        </w:numPr>
        <w:rPr>
          <w:rFonts w:eastAsia="MS Mincho" w:cstheme="minorHAnsi"/>
          <w:noProof/>
          <w:color w:val="000000"/>
        </w:rPr>
      </w:pPr>
      <w:r>
        <w:rPr>
          <w:rFonts w:eastAsia="MS Mincho" w:cstheme="minorHAnsi"/>
          <w:noProof/>
          <w:color w:val="000000"/>
        </w:rPr>
        <w:t xml:space="preserve">Admin Action: </w:t>
      </w:r>
      <w:r w:rsidR="0063770A" w:rsidRPr="00065BD8">
        <w:rPr>
          <w:rFonts w:eastAsia="MS Mincho" w:cstheme="minorHAnsi"/>
          <w:noProof/>
          <w:color w:val="000000"/>
        </w:rPr>
        <w:t>Link Providerlink Profile to a Facility and Mailbox</w:t>
      </w:r>
    </w:p>
    <w:p w:rsidR="00FF6EC4" w:rsidRPr="00065BD8" w:rsidRDefault="00FF6EC4" w:rsidP="00FF6EC4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t>Login to Covisint and launch Providerlink</w:t>
      </w:r>
    </w:p>
    <w:p w:rsidR="00FF6EC4" w:rsidRPr="00065BD8" w:rsidRDefault="00FF6EC4" w:rsidP="00FF6EC4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t xml:space="preserve">Click on the Setup opton on the grey toolbar </w:t>
      </w:r>
      <w:r w:rsidRPr="00065BD8">
        <w:rPr>
          <w:rFonts w:cstheme="minorHAnsi"/>
          <w:noProof/>
        </w:rPr>
        <w:drawing>
          <wp:inline distT="0" distB="0" distL="0" distR="0" wp14:anchorId="4276E92C" wp14:editId="0EF39F02">
            <wp:extent cx="5391150" cy="28289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EC4" w:rsidRPr="00065BD8" w:rsidRDefault="00FF6EC4" w:rsidP="00FF6EC4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lastRenderedPageBreak/>
        <w:t xml:space="preserve">Click on the Users option </w:t>
      </w:r>
      <w:r w:rsidRPr="00065BD8">
        <w:rPr>
          <w:rFonts w:cstheme="minorHAnsi"/>
          <w:noProof/>
        </w:rPr>
        <w:drawing>
          <wp:inline distT="0" distB="0" distL="0" distR="0" wp14:anchorId="750E175B" wp14:editId="28E8DED8">
            <wp:extent cx="5029200" cy="40100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EC4" w:rsidRPr="00065BD8" w:rsidRDefault="00FF6EC4" w:rsidP="00FF6EC4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t>Search for the user, then click on the user name to open the use’s Providerlink profil</w:t>
      </w:r>
      <w:r w:rsidR="00C66B53" w:rsidRPr="00065BD8">
        <w:rPr>
          <w:rFonts w:eastAsia="MS Mincho" w:cstheme="minorHAnsi"/>
          <w:noProof/>
          <w:color w:val="000000"/>
        </w:rPr>
        <w:t>e</w:t>
      </w:r>
      <w:r w:rsidRPr="00065BD8">
        <w:rPr>
          <w:rFonts w:cstheme="minorHAnsi"/>
          <w:noProof/>
        </w:rPr>
        <w:drawing>
          <wp:inline distT="0" distB="0" distL="0" distR="0" wp14:anchorId="35616D19" wp14:editId="60907AE1">
            <wp:extent cx="5095875" cy="35147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B53" w:rsidRPr="00065BD8" w:rsidRDefault="00C66B53" w:rsidP="00FF6EC4">
      <w:pPr>
        <w:pStyle w:val="ListParagraph"/>
        <w:numPr>
          <w:ilvl w:val="1"/>
          <w:numId w:val="1"/>
        </w:numPr>
        <w:rPr>
          <w:rFonts w:eastAsia="MS Mincho" w:cstheme="minorHAnsi"/>
          <w:noProof/>
          <w:color w:val="000000"/>
        </w:rPr>
      </w:pPr>
      <w:r w:rsidRPr="00065BD8">
        <w:rPr>
          <w:rFonts w:eastAsia="MS Mincho" w:cstheme="minorHAnsi"/>
          <w:noProof/>
          <w:color w:val="000000"/>
        </w:rPr>
        <w:lastRenderedPageBreak/>
        <w:t>Select a role, facility and mailbox for this user. The user can only have one role; most users use the Website User role, however, if the user nees admin rights, then the facility or domain admin roles can be given. Click the save button.</w:t>
      </w:r>
    </w:p>
    <w:p w:rsidR="00FF6EC4" w:rsidRPr="00065BD8" w:rsidRDefault="00C66B53" w:rsidP="00C66B53">
      <w:pPr>
        <w:pStyle w:val="ListParagraph"/>
        <w:ind w:left="1440"/>
        <w:rPr>
          <w:rFonts w:eastAsia="MS Mincho" w:cstheme="minorHAnsi"/>
          <w:noProof/>
          <w:color w:val="000000"/>
        </w:rPr>
      </w:pPr>
      <w:r w:rsidRPr="00065BD8">
        <w:rPr>
          <w:rFonts w:cstheme="minorHAnsi"/>
          <w:noProof/>
        </w:rPr>
        <w:drawing>
          <wp:inline distT="0" distB="0" distL="0" distR="0" wp14:anchorId="06C16255" wp14:editId="665661FA">
            <wp:extent cx="4680538" cy="3917950"/>
            <wp:effectExtent l="0" t="0" r="635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34654" cy="396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B53" w:rsidRPr="00065BD8" w:rsidRDefault="006B394B" w:rsidP="00C66B53">
      <w:pPr>
        <w:pStyle w:val="ListParagraph"/>
        <w:numPr>
          <w:ilvl w:val="0"/>
          <w:numId w:val="1"/>
        </w:numPr>
        <w:rPr>
          <w:rFonts w:eastAsia="MS Mincho" w:cstheme="minorHAnsi"/>
          <w:noProof/>
          <w:color w:val="000000"/>
        </w:rPr>
      </w:pPr>
      <w:r>
        <w:rPr>
          <w:rFonts w:eastAsia="MS Mincho" w:cstheme="minorHAnsi"/>
          <w:noProof/>
          <w:color w:val="000000"/>
        </w:rPr>
        <w:t xml:space="preserve">Userr Action: </w:t>
      </w:r>
      <w:r w:rsidR="00C66B53" w:rsidRPr="00065BD8">
        <w:rPr>
          <w:rFonts w:eastAsia="MS Mincho" w:cstheme="minorHAnsi"/>
          <w:noProof/>
          <w:color w:val="000000"/>
        </w:rPr>
        <w:t>The user should now be able to login to Providerlink sucessfully and use the application.</w:t>
      </w:r>
    </w:p>
    <w:bookmarkEnd w:id="0"/>
    <w:p w:rsidR="0063770A" w:rsidRPr="00065BD8" w:rsidRDefault="0063770A" w:rsidP="0063770A">
      <w:pPr>
        <w:rPr>
          <w:rFonts w:cstheme="minorHAnsi"/>
        </w:rPr>
      </w:pPr>
    </w:p>
    <w:p w:rsidR="00DA5822" w:rsidRPr="00065BD8" w:rsidRDefault="006B394B">
      <w:pPr>
        <w:rPr>
          <w:rFonts w:cstheme="minorHAnsi"/>
        </w:rPr>
      </w:pPr>
      <w:bookmarkStart w:id="2" w:name="_GoBack"/>
      <w:bookmarkEnd w:id="1"/>
      <w:bookmarkEnd w:id="2"/>
    </w:p>
    <w:sectPr w:rsidR="00DA5822" w:rsidRPr="00065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71859"/>
    <w:multiLevelType w:val="hybridMultilevel"/>
    <w:tmpl w:val="A7503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0A"/>
    <w:rsid w:val="00065BD8"/>
    <w:rsid w:val="003A0B8C"/>
    <w:rsid w:val="0063770A"/>
    <w:rsid w:val="006B394B"/>
    <w:rsid w:val="008D7CE0"/>
    <w:rsid w:val="009B0929"/>
    <w:rsid w:val="00C65FBF"/>
    <w:rsid w:val="00C66B53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3E6E"/>
  <w15:chartTrackingRefBased/>
  <w15:docId w15:val="{7D9A6682-5097-4E30-92D6-7A9E02C0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70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7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770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7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0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7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s://sso.healthcare.covisint.com" TargetMode="External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hyperlink" Target="https://portal.healthcare.covisint.com/web/portal/home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Bass</dc:creator>
  <cp:keywords/>
  <dc:description/>
  <cp:lastModifiedBy>Melissa Bass</cp:lastModifiedBy>
  <cp:revision>2</cp:revision>
  <dcterms:created xsi:type="dcterms:W3CDTF">2019-07-29T13:22:00Z</dcterms:created>
  <dcterms:modified xsi:type="dcterms:W3CDTF">2019-07-29T14:00:00Z</dcterms:modified>
</cp:coreProperties>
</file>